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8C" w:rsidRPr="00466547" w:rsidRDefault="0008788C" w:rsidP="0008788C">
      <w:pPr>
        <w:pStyle w:val="SemEspaamento"/>
        <w:jc w:val="center"/>
        <w:rPr>
          <w:b/>
          <w:sz w:val="16"/>
          <w:szCs w:val="16"/>
          <w:u w:val="single"/>
        </w:rPr>
      </w:pPr>
      <w:bookmarkStart w:id="0" w:name="_GoBack"/>
      <w:r w:rsidRPr="00466547">
        <w:rPr>
          <w:b/>
          <w:sz w:val="16"/>
          <w:szCs w:val="16"/>
          <w:u w:val="single"/>
        </w:rPr>
        <w:t>PREFEITURA MUNICIPAL DE RIBEIRÃO DO PINHAL - PR</w:t>
      </w:r>
    </w:p>
    <w:p w:rsidR="0008788C" w:rsidRPr="00466547" w:rsidRDefault="0008788C" w:rsidP="0008788C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66547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003/2017.</w:t>
      </w:r>
    </w:p>
    <w:p w:rsidR="0008788C" w:rsidRPr="00466547" w:rsidRDefault="0008788C" w:rsidP="0008788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466547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466547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46654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66547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46654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466547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466547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Paraná comunico a quem possa interessar, que o procedimento licitatório na modalidade </w:t>
      </w:r>
      <w:r w:rsidRPr="00466547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466547">
        <w:rPr>
          <w:rFonts w:asciiTheme="minorHAnsi" w:hAnsiTheme="minorHAnsi" w:cstheme="minorHAnsi"/>
          <w:sz w:val="16"/>
          <w:szCs w:val="16"/>
        </w:rPr>
        <w:t>do tipo</w:t>
      </w:r>
      <w:r w:rsidRPr="00466547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466547">
        <w:rPr>
          <w:rFonts w:asciiTheme="minorHAnsi" w:hAnsiTheme="minorHAnsi" w:cstheme="minorHAnsi"/>
          <w:sz w:val="16"/>
          <w:szCs w:val="16"/>
        </w:rPr>
        <w:t>, visando a contratação de empresa especializada no fornecimento de Emulsão Asfáltica RR1C por um período de 12 meses, PELO SISTEMA</w:t>
      </w:r>
      <w:proofErr w:type="gramStart"/>
      <w:r w:rsidRPr="00466547">
        <w:rPr>
          <w:rFonts w:asciiTheme="minorHAnsi" w:hAnsiTheme="minorHAnsi" w:cstheme="minorHAnsi"/>
          <w:sz w:val="16"/>
          <w:szCs w:val="16"/>
        </w:rPr>
        <w:t xml:space="preserve">  </w:t>
      </w:r>
      <w:proofErr w:type="gramEnd"/>
      <w:r w:rsidRPr="00466547">
        <w:rPr>
          <w:rFonts w:asciiTheme="minorHAnsi" w:hAnsiTheme="minorHAnsi" w:cstheme="minorHAnsi"/>
          <w:sz w:val="16"/>
          <w:szCs w:val="16"/>
        </w:rPr>
        <w:t>DE REGISTRO DE PREÇOS, teve como vencedor dos lotes disputados a empresa abaixo especificada: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657"/>
        <w:gridCol w:w="3137"/>
        <w:gridCol w:w="1559"/>
        <w:gridCol w:w="992"/>
        <w:gridCol w:w="993"/>
        <w:gridCol w:w="1842"/>
      </w:tblGrid>
      <w:tr w:rsidR="0008788C" w:rsidRPr="00663F3B" w:rsidTr="004665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663F3B" w:rsidRDefault="0008788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08788C" w:rsidRPr="00466547" w:rsidTr="0046654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01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 xml:space="preserve">CASA DO ASFALTO, DISTRIBUIDORA, </w:t>
            </w:r>
            <w:proofErr w:type="gramStart"/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INDUSTRIA</w:t>
            </w:r>
            <w:proofErr w:type="gramEnd"/>
            <w:r w:rsidRPr="00466547">
              <w:rPr>
                <w:rFonts w:asciiTheme="minorHAnsi" w:hAnsiTheme="minorHAnsi" w:cstheme="minorHAnsi"/>
                <w:sz w:val="14"/>
                <w:szCs w:val="14"/>
              </w:rPr>
              <w:t xml:space="preserve"> E COMÉRCIO DE ASFALTO LTDA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06.218.782/0001-16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250.400,00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08788C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005/2017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8C" w:rsidRPr="00466547" w:rsidRDefault="0008788C" w:rsidP="0008788C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66547">
              <w:rPr>
                <w:rFonts w:asciiTheme="minorHAnsi" w:hAnsiTheme="minorHAnsi" w:cstheme="minorHAnsi"/>
                <w:sz w:val="14"/>
                <w:szCs w:val="14"/>
              </w:rPr>
              <w:t>20/03/17 a 20/03/2018</w:t>
            </w:r>
          </w:p>
        </w:tc>
      </w:tr>
    </w:tbl>
    <w:p w:rsidR="0008788C" w:rsidRPr="00663F3B" w:rsidRDefault="0008788C" w:rsidP="0046654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466547">
        <w:rPr>
          <w:rFonts w:asciiTheme="minorHAnsi" w:hAnsiTheme="minorHAnsi"/>
          <w:b/>
          <w:sz w:val="16"/>
          <w:szCs w:val="16"/>
        </w:rPr>
        <w:t xml:space="preserve">JUSTIFICATIVA PARA AQUISIÇÃO/CONTRATAÇÃO: </w:t>
      </w:r>
      <w:r w:rsidRPr="00466547">
        <w:rPr>
          <w:rFonts w:asciiTheme="minorHAnsi" w:hAnsiTheme="minorHAnsi"/>
          <w:sz w:val="16"/>
          <w:szCs w:val="16"/>
        </w:rPr>
        <w:t xml:space="preserve">Conforme ofício de 16/01/17 – Daniel Vicente </w:t>
      </w:r>
      <w:proofErr w:type="gramStart"/>
      <w:r w:rsidRPr="00466547">
        <w:rPr>
          <w:rFonts w:asciiTheme="minorHAnsi" w:hAnsiTheme="minorHAnsi"/>
          <w:sz w:val="16"/>
          <w:szCs w:val="16"/>
        </w:rPr>
        <w:t>Oliveira.</w:t>
      </w:r>
      <w:proofErr w:type="gramEnd"/>
      <w:r w:rsidR="00466547" w:rsidRPr="00466547">
        <w:rPr>
          <w:rFonts w:asciiTheme="minorHAnsi" w:hAnsiTheme="minorHAnsi"/>
          <w:sz w:val="16"/>
          <w:szCs w:val="16"/>
        </w:rPr>
        <w:t xml:space="preserve">- </w:t>
      </w:r>
      <w:r w:rsidRPr="00466547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466547">
        <w:rPr>
          <w:rFonts w:asciiTheme="minorHAnsi" w:hAnsiTheme="minorHAnsi"/>
          <w:sz w:val="16"/>
          <w:szCs w:val="16"/>
        </w:rPr>
        <w:t>MENOR PREÇO POR LOTE.</w:t>
      </w:r>
      <w:r w:rsidR="00466547" w:rsidRPr="00466547">
        <w:rPr>
          <w:rFonts w:asciiTheme="minorHAnsi" w:hAnsiTheme="minorHAnsi"/>
          <w:sz w:val="16"/>
          <w:szCs w:val="16"/>
        </w:rPr>
        <w:t xml:space="preserve"> - </w:t>
      </w:r>
      <w:r w:rsidRPr="00466547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466547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466547">
        <w:rPr>
          <w:rFonts w:asciiTheme="minorHAnsi" w:hAnsiTheme="minorHAnsi"/>
          <w:sz w:val="16"/>
          <w:szCs w:val="16"/>
        </w:rPr>
        <w:t>H.V.</w:t>
      </w:r>
      <w:proofErr w:type="gramEnd"/>
      <w:r w:rsidRPr="00466547">
        <w:rPr>
          <w:rFonts w:asciiTheme="minorHAnsi" w:hAnsiTheme="minorHAnsi"/>
          <w:sz w:val="16"/>
          <w:szCs w:val="16"/>
        </w:rPr>
        <w:t>ROCHA</w:t>
      </w:r>
      <w:r w:rsidRPr="00466547">
        <w:rPr>
          <w:rFonts w:asciiTheme="minorHAnsi" w:hAnsiTheme="minorHAnsi"/>
          <w:b/>
          <w:sz w:val="16"/>
          <w:szCs w:val="16"/>
        </w:rPr>
        <w:t xml:space="preserve"> - EDITAL:</w:t>
      </w:r>
      <w:r w:rsidRPr="00466547">
        <w:rPr>
          <w:rFonts w:asciiTheme="minorHAnsi" w:hAnsiTheme="minorHAnsi"/>
          <w:sz w:val="16"/>
          <w:szCs w:val="16"/>
        </w:rPr>
        <w:t xml:space="preserve"> 31/01/2017</w:t>
      </w:r>
      <w:r w:rsidRPr="00466547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466547">
        <w:rPr>
          <w:rFonts w:asciiTheme="minorHAnsi" w:hAnsiTheme="minorHAnsi"/>
          <w:sz w:val="16"/>
          <w:szCs w:val="16"/>
        </w:rPr>
        <w:t>17/02/2017.</w:t>
      </w:r>
      <w:r w:rsidR="00466547" w:rsidRPr="00466547">
        <w:rPr>
          <w:rFonts w:asciiTheme="minorHAnsi" w:hAnsiTheme="minorHAnsi"/>
          <w:sz w:val="16"/>
          <w:szCs w:val="16"/>
        </w:rPr>
        <w:t xml:space="preserve"> - </w:t>
      </w:r>
      <w:r w:rsidRPr="00466547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466547">
        <w:rPr>
          <w:rFonts w:asciiTheme="minorHAnsi" w:hAnsiTheme="minorHAnsi"/>
          <w:sz w:val="16"/>
          <w:szCs w:val="16"/>
        </w:rPr>
        <w:t>WAGNER LUIZ OLIVEIRA MARTINS – 07/03/17 – A</w:t>
      </w:r>
      <w:r w:rsidRPr="00466547">
        <w:rPr>
          <w:rFonts w:asciiTheme="minorHAnsi" w:hAnsiTheme="minorHAnsi"/>
          <w:b/>
          <w:sz w:val="16"/>
          <w:szCs w:val="16"/>
        </w:rPr>
        <w:t>DJUDICAÇÃO</w:t>
      </w:r>
      <w:r w:rsidRPr="00466547">
        <w:rPr>
          <w:rFonts w:asciiTheme="minorHAnsi" w:hAnsiTheme="minorHAnsi"/>
          <w:sz w:val="16"/>
          <w:szCs w:val="16"/>
        </w:rPr>
        <w:t>: FAYÇAL M.CHAMMA JUNIOR- 07/03/17.</w:t>
      </w:r>
      <w:r w:rsidR="00466547" w:rsidRPr="00466547">
        <w:rPr>
          <w:rFonts w:asciiTheme="minorHAnsi" w:hAnsiTheme="minorHAnsi"/>
          <w:sz w:val="16"/>
          <w:szCs w:val="16"/>
        </w:rPr>
        <w:t xml:space="preserve"> - </w:t>
      </w:r>
      <w:r w:rsidRPr="00466547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466547">
        <w:rPr>
          <w:rFonts w:asciiTheme="minorHAnsi" w:hAnsiTheme="minorHAnsi"/>
          <w:sz w:val="16"/>
          <w:szCs w:val="16"/>
        </w:rPr>
        <w:t>SITE DO MUNICÍPIO 07/02/17 – TCE-PR: 07/02/17 – DIÁRIO OFICIAL DO MUNICÍPIO: 07/02/17</w:t>
      </w:r>
      <w:r w:rsidRPr="00466547">
        <w:rPr>
          <w:rFonts w:asciiTheme="minorHAnsi" w:hAnsiTheme="minorHAnsi"/>
          <w:b/>
          <w:sz w:val="16"/>
          <w:szCs w:val="16"/>
        </w:rPr>
        <w:t>.</w:t>
      </w:r>
      <w:r w:rsidR="00466547" w:rsidRPr="00466547">
        <w:rPr>
          <w:rFonts w:asciiTheme="minorHAnsi" w:hAnsiTheme="minorHAnsi"/>
          <w:b/>
          <w:sz w:val="16"/>
          <w:szCs w:val="16"/>
        </w:rPr>
        <w:t xml:space="preserve"> - </w:t>
      </w:r>
      <w:proofErr w:type="spellStart"/>
      <w:r w:rsidRPr="00466547">
        <w:rPr>
          <w:rFonts w:asciiTheme="minorHAnsi" w:hAnsiTheme="minorHAnsi"/>
          <w:sz w:val="16"/>
          <w:szCs w:val="16"/>
        </w:rPr>
        <w:t>Fayçal</w:t>
      </w:r>
      <w:proofErr w:type="spellEnd"/>
      <w:r w:rsidRPr="00466547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466547">
        <w:rPr>
          <w:rFonts w:asciiTheme="minorHAnsi" w:hAnsiTheme="minorHAnsi"/>
          <w:sz w:val="16"/>
          <w:szCs w:val="16"/>
        </w:rPr>
        <w:t>Melhem</w:t>
      </w:r>
      <w:proofErr w:type="spellEnd"/>
      <w:r w:rsidRPr="00466547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466547">
        <w:rPr>
          <w:rFonts w:asciiTheme="minorHAnsi" w:hAnsiTheme="minorHAnsi"/>
          <w:sz w:val="16"/>
          <w:szCs w:val="16"/>
        </w:rPr>
        <w:t>Chamma</w:t>
      </w:r>
      <w:proofErr w:type="spellEnd"/>
      <w:r w:rsidRPr="00466547">
        <w:rPr>
          <w:rFonts w:asciiTheme="minorHAnsi" w:hAnsiTheme="minorHAnsi"/>
          <w:sz w:val="16"/>
          <w:szCs w:val="16"/>
        </w:rPr>
        <w:t xml:space="preserve"> Junior</w:t>
      </w:r>
      <w:r w:rsidR="00466547" w:rsidRPr="00466547">
        <w:rPr>
          <w:rFonts w:asciiTheme="minorHAnsi" w:hAnsiTheme="minorHAnsi"/>
          <w:sz w:val="16"/>
          <w:szCs w:val="16"/>
        </w:rPr>
        <w:t xml:space="preserve"> - </w:t>
      </w:r>
      <w:r w:rsidRPr="00466547">
        <w:rPr>
          <w:rFonts w:asciiTheme="minorHAnsi" w:hAnsiTheme="minorHAnsi"/>
          <w:sz w:val="16"/>
          <w:szCs w:val="16"/>
        </w:rPr>
        <w:t>Pregoeiro Municipal</w:t>
      </w:r>
      <w:r w:rsidR="00466547">
        <w:rPr>
          <w:rFonts w:asciiTheme="minorHAnsi" w:hAnsiTheme="minorHAnsi"/>
          <w:sz w:val="18"/>
          <w:szCs w:val="18"/>
        </w:rPr>
        <w:t>.</w:t>
      </w:r>
    </w:p>
    <w:p w:rsidR="0008788C" w:rsidRPr="004E510B" w:rsidRDefault="0008788C" w:rsidP="0008788C">
      <w:pPr>
        <w:pStyle w:val="SemEspaamento"/>
        <w:jc w:val="both"/>
        <w:rPr>
          <w:sz w:val="18"/>
          <w:szCs w:val="18"/>
        </w:rPr>
      </w:pPr>
    </w:p>
    <w:p w:rsidR="0008788C" w:rsidRDefault="0008788C" w:rsidP="0008788C"/>
    <w:p w:rsidR="0008788C" w:rsidRDefault="0008788C" w:rsidP="0008788C"/>
    <w:p w:rsidR="0008788C" w:rsidRDefault="0008788C" w:rsidP="0008788C"/>
    <w:p w:rsidR="0008788C" w:rsidRDefault="0008788C" w:rsidP="0008788C"/>
    <w:p w:rsidR="0008788C" w:rsidRDefault="0008788C" w:rsidP="0008788C"/>
    <w:p w:rsidR="008E6C4C" w:rsidRDefault="008E6C4C"/>
    <w:sectPr w:rsidR="008E6C4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EF" w:rsidRDefault="00586BEF">
      <w:pPr>
        <w:spacing w:after="0" w:line="240" w:lineRule="auto"/>
      </w:pPr>
      <w:r>
        <w:separator/>
      </w:r>
    </w:p>
  </w:endnote>
  <w:endnote w:type="continuationSeparator" w:id="0">
    <w:p w:rsidR="00586BEF" w:rsidRDefault="0058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86BE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878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8788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EF" w:rsidRDefault="00586BEF">
      <w:pPr>
        <w:spacing w:after="0" w:line="240" w:lineRule="auto"/>
      </w:pPr>
      <w:r>
        <w:separator/>
      </w:r>
    </w:p>
  </w:footnote>
  <w:footnote w:type="continuationSeparator" w:id="0">
    <w:p w:rsidR="00586BEF" w:rsidRDefault="0058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878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3FD4554" wp14:editId="3659834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878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86BE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CD"/>
    <w:rsid w:val="0008788C"/>
    <w:rsid w:val="00466547"/>
    <w:rsid w:val="00586BEF"/>
    <w:rsid w:val="008E6C4C"/>
    <w:rsid w:val="009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7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78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7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87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878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78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8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878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7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78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78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878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878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788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8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878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2017-07-24T13:41:00Z</dcterms:created>
  <dcterms:modified xsi:type="dcterms:W3CDTF">2017-08-15T11:27:00Z</dcterms:modified>
</cp:coreProperties>
</file>